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741D9B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741D9B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 w:rsidR="00CB4A85"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B4A8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741D9B">
        <w:rPr>
          <w:rFonts w:ascii="Times New Roman" w:eastAsia="Times New Roman" w:hAnsi="Times New Roman" w:cs="Times New Roman"/>
          <w:iCs/>
          <w:sz w:val="26"/>
          <w:szCs w:val="26"/>
        </w:rPr>
        <w:t>9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1D9B" w:rsidRPr="00741D9B" w:rsidRDefault="00741D9B" w:rsidP="00741D9B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14"/>
        <w:jc w:val="both"/>
        <w:rPr>
          <w:rFonts w:eastAsiaTheme="minorEastAsia"/>
          <w:iCs/>
          <w:sz w:val="26"/>
          <w:szCs w:val="26"/>
        </w:rPr>
      </w:pPr>
      <w:r w:rsidRPr="00741D9B">
        <w:rPr>
          <w:rFonts w:eastAsiaTheme="minorEastAsia"/>
          <w:iCs/>
          <w:sz w:val="26"/>
          <w:szCs w:val="26"/>
        </w:rPr>
        <w:t>О приеме и проверке документов, представляемых в территориальную избирательную комиссию Киришского муниципального района с полномочиями окружной избирательной комиссии Киришского одномандатного округа №15, кандидатами, выдвинутыми по Киришскому одномандатному избирательному округу №15, при проведении выборов депутатов Законодательного собрания Ленинградской области восьмого созыва</w:t>
      </w:r>
      <w:r>
        <w:rPr>
          <w:rFonts w:eastAsiaTheme="minorEastAsia"/>
          <w:iCs/>
          <w:sz w:val="26"/>
          <w:szCs w:val="26"/>
        </w:rPr>
        <w:t>.</w:t>
      </w:r>
    </w:p>
    <w:p w:rsidR="00741D9B" w:rsidRPr="00741D9B" w:rsidRDefault="00741D9B" w:rsidP="00697EF8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14"/>
        <w:jc w:val="both"/>
        <w:rPr>
          <w:rFonts w:eastAsiaTheme="minorEastAsia"/>
          <w:iCs/>
          <w:sz w:val="26"/>
          <w:szCs w:val="26"/>
        </w:rPr>
      </w:pPr>
      <w:r w:rsidRPr="00741D9B">
        <w:rPr>
          <w:rFonts w:eastAsiaTheme="minorEastAsia"/>
          <w:iCs/>
          <w:sz w:val="26"/>
          <w:szCs w:val="26"/>
        </w:rPr>
        <w:t>О контрольно-ревизионной службе при территориальной избирательной комиссии Киришского муниципального района Ленинградской области</w:t>
      </w:r>
      <w:r>
        <w:rPr>
          <w:rFonts w:eastAsiaTheme="minorEastAsia"/>
          <w:iCs/>
          <w:sz w:val="26"/>
          <w:szCs w:val="26"/>
        </w:rPr>
        <w:t xml:space="preserve"> </w:t>
      </w:r>
      <w:r w:rsidRPr="00741D9B">
        <w:rPr>
          <w:rFonts w:eastAsiaTheme="minorEastAsia"/>
          <w:iCs/>
          <w:sz w:val="26"/>
          <w:szCs w:val="26"/>
        </w:rPr>
        <w:t>с полномочиями окружной избирательной комиссии Киришского одномандат</w:t>
      </w:r>
      <w:r>
        <w:rPr>
          <w:rFonts w:eastAsiaTheme="minorEastAsia"/>
          <w:iCs/>
          <w:sz w:val="26"/>
          <w:szCs w:val="26"/>
        </w:rPr>
        <w:t>ного избирательного округа № 15.</w:t>
      </w:r>
    </w:p>
    <w:p w:rsidR="00741D9B" w:rsidRPr="00741D9B" w:rsidRDefault="00741D9B" w:rsidP="00741D9B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14"/>
        <w:jc w:val="both"/>
        <w:rPr>
          <w:rFonts w:eastAsiaTheme="minorEastAsia"/>
          <w:iCs/>
          <w:sz w:val="26"/>
          <w:szCs w:val="26"/>
        </w:rPr>
      </w:pPr>
      <w:r w:rsidRPr="00741D9B">
        <w:rPr>
          <w:rFonts w:eastAsiaTheme="minorEastAsia"/>
          <w:iCs/>
          <w:sz w:val="26"/>
          <w:szCs w:val="26"/>
        </w:rPr>
        <w:t>О наделении председателя территориальной избирательной комиссии Киришского муниципального района правом заключать и подписывать договоры в период подготовки и проведения выборов 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</w:t>
      </w:r>
      <w:r>
        <w:rPr>
          <w:rFonts w:eastAsiaTheme="minorEastAsia"/>
          <w:iCs/>
          <w:sz w:val="26"/>
          <w:szCs w:val="26"/>
        </w:rPr>
        <w:t>.</w:t>
      </w:r>
    </w:p>
    <w:p w:rsidR="00741D9B" w:rsidRDefault="00741D9B" w:rsidP="00741D9B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14"/>
        <w:jc w:val="both"/>
        <w:rPr>
          <w:rFonts w:eastAsiaTheme="minorEastAsia"/>
          <w:iCs/>
          <w:sz w:val="26"/>
          <w:szCs w:val="26"/>
        </w:rPr>
      </w:pPr>
      <w:r w:rsidRPr="00741D9B">
        <w:rPr>
          <w:rFonts w:eastAsiaTheme="minorEastAsia"/>
          <w:iCs/>
          <w:sz w:val="26"/>
          <w:szCs w:val="26"/>
        </w:rPr>
        <w:t>О делегировании председателю территориальной избирательной комиссии Киришского муниципального района с полномочиями окружной избирательной комиссии Киришского одномандатного округа №15 права подписи и выдачи разрешения на открытие специального избирательного счета</w:t>
      </w:r>
      <w:r>
        <w:rPr>
          <w:rFonts w:eastAsiaTheme="minorEastAsia"/>
          <w:iCs/>
          <w:sz w:val="26"/>
          <w:szCs w:val="26"/>
        </w:rPr>
        <w:t>.</w:t>
      </w:r>
    </w:p>
    <w:p w:rsidR="00192591" w:rsidRDefault="00192591" w:rsidP="00192591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26"/>
        <w:jc w:val="both"/>
        <w:rPr>
          <w:rFonts w:eastAsiaTheme="minorEastAsia"/>
          <w:iCs/>
          <w:sz w:val="26"/>
          <w:szCs w:val="26"/>
        </w:rPr>
      </w:pPr>
      <w:r w:rsidRPr="00192591">
        <w:rPr>
          <w:rFonts w:eastAsiaTheme="minorEastAsia"/>
          <w:iCs/>
          <w:sz w:val="26"/>
          <w:szCs w:val="26"/>
        </w:rPr>
        <w:t>О режиме и графике работы членов территориальной избирательной комиссии Киришского муниципального района с правом решающего голоса, работающих в комиссии не на постоянной (штатной) основе при под</w:t>
      </w:r>
      <w:r>
        <w:rPr>
          <w:rFonts w:eastAsiaTheme="minorEastAsia"/>
          <w:iCs/>
          <w:sz w:val="26"/>
          <w:szCs w:val="26"/>
        </w:rPr>
        <w:t>готовке и проведении выборов.</w:t>
      </w:r>
      <w:bookmarkStart w:id="0" w:name="_GoBack"/>
      <w:bookmarkEnd w:id="0"/>
    </w:p>
    <w:p w:rsidR="00741D9B" w:rsidRDefault="00741D9B" w:rsidP="00741D9B">
      <w:pPr>
        <w:pStyle w:val="3"/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</w:p>
    <w:p w:rsidR="000757BA" w:rsidRPr="006D569F" w:rsidRDefault="00CD3C94" w:rsidP="00741D9B">
      <w:pPr>
        <w:pStyle w:val="3"/>
        <w:shd w:val="clear" w:color="auto" w:fill="FFFFFF"/>
        <w:tabs>
          <w:tab w:val="left" w:pos="567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</w:t>
      </w:r>
      <w:r w:rsidR="000E6CDE">
        <w:rPr>
          <w:i/>
          <w:iCs/>
          <w:sz w:val="26"/>
          <w:szCs w:val="26"/>
        </w:rPr>
        <w:t xml:space="preserve"> </w:t>
      </w:r>
      <w:r w:rsidR="00741D9B">
        <w:rPr>
          <w:i/>
          <w:iCs/>
          <w:sz w:val="26"/>
          <w:szCs w:val="26"/>
        </w:rPr>
        <w:t xml:space="preserve">по всем вопросам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E6CDE">
      <w:pPr>
        <w:pStyle w:val="3"/>
        <w:shd w:val="clear" w:color="auto" w:fill="FFFFFF"/>
        <w:spacing w:after="0"/>
        <w:ind w:firstLine="284"/>
        <w:jc w:val="both"/>
        <w:rPr>
          <w:sz w:val="26"/>
          <w:szCs w:val="26"/>
        </w:rPr>
      </w:pPr>
    </w:p>
    <w:p w:rsidR="00EA13C1" w:rsidRPr="006D569F" w:rsidRDefault="000E3CF3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BC" w:rsidRDefault="003F2CBC" w:rsidP="0093448E">
      <w:pPr>
        <w:spacing w:after="0" w:line="240" w:lineRule="auto"/>
      </w:pPr>
      <w:r>
        <w:separator/>
      </w:r>
    </w:p>
  </w:endnote>
  <w:endnote w:type="continuationSeparator" w:id="0">
    <w:p w:rsidR="003F2CBC" w:rsidRDefault="003F2CBC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BC" w:rsidRDefault="003F2CBC" w:rsidP="0093448E">
      <w:pPr>
        <w:spacing w:after="0" w:line="240" w:lineRule="auto"/>
      </w:pPr>
      <w:r>
        <w:separator/>
      </w:r>
    </w:p>
  </w:footnote>
  <w:footnote w:type="continuationSeparator" w:id="0">
    <w:p w:rsidR="003F2CBC" w:rsidRDefault="003F2CBC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F5622"/>
    <w:multiLevelType w:val="hybridMultilevel"/>
    <w:tmpl w:val="1F9E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3"/>
  </w:num>
  <w:num w:numId="5">
    <w:abstractNumId w:val="15"/>
  </w:num>
  <w:num w:numId="6">
    <w:abstractNumId w:val="12"/>
  </w:num>
  <w:num w:numId="7">
    <w:abstractNumId w:val="20"/>
  </w:num>
  <w:num w:numId="8">
    <w:abstractNumId w:val="21"/>
  </w:num>
  <w:num w:numId="9">
    <w:abstractNumId w:val="7"/>
  </w:num>
  <w:num w:numId="10">
    <w:abstractNumId w:val="30"/>
  </w:num>
  <w:num w:numId="11">
    <w:abstractNumId w:val="17"/>
  </w:num>
  <w:num w:numId="12">
    <w:abstractNumId w:val="0"/>
  </w:num>
  <w:num w:numId="13">
    <w:abstractNumId w:val="31"/>
  </w:num>
  <w:num w:numId="14">
    <w:abstractNumId w:val="13"/>
  </w:num>
  <w:num w:numId="15">
    <w:abstractNumId w:val="25"/>
  </w:num>
  <w:num w:numId="16">
    <w:abstractNumId w:val="18"/>
  </w:num>
  <w:num w:numId="17">
    <w:abstractNumId w:val="9"/>
  </w:num>
  <w:num w:numId="18">
    <w:abstractNumId w:val="27"/>
  </w:num>
  <w:num w:numId="19">
    <w:abstractNumId w:val="3"/>
  </w:num>
  <w:num w:numId="20">
    <w:abstractNumId w:val="29"/>
  </w:num>
  <w:num w:numId="21">
    <w:abstractNumId w:val="22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6"/>
  </w:num>
  <w:num w:numId="28">
    <w:abstractNumId w:val="28"/>
  </w:num>
  <w:num w:numId="29">
    <w:abstractNumId w:val="1"/>
  </w:num>
  <w:num w:numId="30">
    <w:abstractNumId w:val="24"/>
  </w:num>
  <w:num w:numId="31">
    <w:abstractNumId w:val="4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45D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E6CDE"/>
    <w:rsid w:val="000F0325"/>
    <w:rsid w:val="000F0499"/>
    <w:rsid w:val="000F373B"/>
    <w:rsid w:val="000F3A6D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234D4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92591"/>
    <w:rsid w:val="001A0F77"/>
    <w:rsid w:val="001B1C93"/>
    <w:rsid w:val="001B2500"/>
    <w:rsid w:val="001B36ED"/>
    <w:rsid w:val="001B61AC"/>
    <w:rsid w:val="001C2CF2"/>
    <w:rsid w:val="001C4A56"/>
    <w:rsid w:val="001C6093"/>
    <w:rsid w:val="001C6EC1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2CBC"/>
    <w:rsid w:val="003F4D08"/>
    <w:rsid w:val="00410E42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56C3B"/>
    <w:rsid w:val="00472F22"/>
    <w:rsid w:val="00482957"/>
    <w:rsid w:val="0048467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117E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33C0"/>
    <w:rsid w:val="0070605A"/>
    <w:rsid w:val="00706CE1"/>
    <w:rsid w:val="0071227C"/>
    <w:rsid w:val="0071318D"/>
    <w:rsid w:val="00716A22"/>
    <w:rsid w:val="00723DEA"/>
    <w:rsid w:val="007336C6"/>
    <w:rsid w:val="00735912"/>
    <w:rsid w:val="00741D9B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118D5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5E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277CE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B4A85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1A6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5749A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A15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A77B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3F95-DC12-416A-9760-9EE36E73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5</cp:revision>
  <cp:lastPrinted>2024-01-18T12:44:00Z</cp:lastPrinted>
  <dcterms:created xsi:type="dcterms:W3CDTF">2026-06-11T07:58:00Z</dcterms:created>
  <dcterms:modified xsi:type="dcterms:W3CDTF">2026-06-25T08:00:00Z</dcterms:modified>
</cp:coreProperties>
</file>