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5CDD" w:rsidRDefault="00DC5CDD" w:rsidP="00DC5CDD">
      <w:pPr>
        <w:pStyle w:val="a3"/>
        <w:rPr>
          <w:b/>
          <w:szCs w:val="28"/>
        </w:rPr>
      </w:pPr>
      <w:r w:rsidRPr="00950BDC"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DC5CDD" w:rsidRDefault="00DC5CDD" w:rsidP="00DC5CDD">
      <w:pPr>
        <w:pStyle w:val="a3"/>
        <w:rPr>
          <w:b/>
          <w:szCs w:val="28"/>
        </w:rPr>
      </w:pPr>
      <w:r>
        <w:rPr>
          <w:b/>
          <w:szCs w:val="28"/>
        </w:rPr>
        <w:t xml:space="preserve">с полномочиями избирательных комиссий муниципальных образований </w:t>
      </w:r>
      <w:proofErr w:type="spellStart"/>
      <w:r>
        <w:rPr>
          <w:b/>
          <w:szCs w:val="28"/>
        </w:rPr>
        <w:t>Киришского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DC5CDD" w:rsidRPr="00950BDC" w:rsidRDefault="00DC5CDD" w:rsidP="00DC5CDD">
      <w:pPr>
        <w:pStyle w:val="a3"/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Киришское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Будогощ</w:t>
      </w:r>
      <w:bookmarkStart w:id="0" w:name="_GoBack"/>
      <w:bookmarkEnd w:id="0"/>
      <w:r>
        <w:rPr>
          <w:b/>
          <w:szCs w:val="28"/>
        </w:rPr>
        <w:t>ское</w:t>
      </w:r>
      <w:proofErr w:type="spellEnd"/>
      <w:r>
        <w:rPr>
          <w:b/>
          <w:szCs w:val="28"/>
        </w:rPr>
        <w:t xml:space="preserve"> городские поселения, </w:t>
      </w:r>
      <w:proofErr w:type="spellStart"/>
      <w:r>
        <w:rPr>
          <w:b/>
          <w:szCs w:val="28"/>
        </w:rPr>
        <w:t>Пчевжинское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Пчевское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Глажевское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Кусинское</w:t>
      </w:r>
      <w:proofErr w:type="spellEnd"/>
      <w:r>
        <w:rPr>
          <w:b/>
          <w:szCs w:val="28"/>
        </w:rPr>
        <w:t xml:space="preserve"> сельские поселения)</w:t>
      </w:r>
    </w:p>
    <w:p w:rsidR="00DC5CDD" w:rsidRPr="00950BDC" w:rsidRDefault="00DC5CDD" w:rsidP="00DC5C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5CDD" w:rsidRPr="00950BDC" w:rsidRDefault="00DC5CDD" w:rsidP="00DC5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5CDD" w:rsidRPr="00950BDC" w:rsidRDefault="00DC5CDD" w:rsidP="00DC5CDD">
      <w:pPr>
        <w:pStyle w:val="ab"/>
        <w:jc w:val="left"/>
        <w:rPr>
          <w:b w:val="0"/>
          <w:szCs w:val="28"/>
        </w:rPr>
      </w:pPr>
      <w:r w:rsidRPr="00950BDC">
        <w:rPr>
          <w:b w:val="0"/>
          <w:szCs w:val="28"/>
        </w:rPr>
        <w:t>0</w:t>
      </w:r>
      <w:r>
        <w:rPr>
          <w:b w:val="0"/>
          <w:szCs w:val="28"/>
        </w:rPr>
        <w:t>2</w:t>
      </w:r>
      <w:r w:rsidRPr="00950BDC">
        <w:rPr>
          <w:b w:val="0"/>
          <w:szCs w:val="28"/>
        </w:rPr>
        <w:t xml:space="preserve"> </w:t>
      </w:r>
      <w:r>
        <w:rPr>
          <w:b w:val="0"/>
          <w:szCs w:val="28"/>
        </w:rPr>
        <w:t>сентября</w:t>
      </w:r>
      <w:r w:rsidRPr="00950BDC">
        <w:rPr>
          <w:b w:val="0"/>
          <w:szCs w:val="28"/>
        </w:rPr>
        <w:t xml:space="preserve"> 2019 года                         </w:t>
      </w:r>
      <w:r>
        <w:rPr>
          <w:b w:val="0"/>
          <w:szCs w:val="28"/>
        </w:rPr>
        <w:t xml:space="preserve">         </w:t>
      </w:r>
      <w:r w:rsidRPr="00950BDC">
        <w:rPr>
          <w:b w:val="0"/>
          <w:szCs w:val="28"/>
        </w:rPr>
        <w:t xml:space="preserve">                            </w:t>
      </w:r>
      <w:r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  № 79/408</w:t>
      </w:r>
    </w:p>
    <w:p w:rsidR="00C878E5" w:rsidRPr="00950BDC" w:rsidRDefault="00C878E5" w:rsidP="00C878E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7DC" w:rsidRDefault="004A5A67" w:rsidP="00950BDC">
      <w:pPr>
        <w:pStyle w:val="a3"/>
        <w:spacing w:before="120" w:after="120"/>
        <w:rPr>
          <w:b/>
        </w:rPr>
      </w:pPr>
      <w:r>
        <w:rPr>
          <w:b/>
        </w:rPr>
        <w:t>О</w:t>
      </w:r>
      <w:r w:rsidR="00DF67DC">
        <w:rPr>
          <w:b/>
        </w:rPr>
        <w:t>б устном</w:t>
      </w:r>
      <w:r>
        <w:rPr>
          <w:b/>
        </w:rPr>
        <w:t xml:space="preserve"> </w:t>
      </w:r>
      <w:r w:rsidR="002244E8">
        <w:rPr>
          <w:b/>
        </w:rPr>
        <w:t>обращени</w:t>
      </w:r>
      <w:r w:rsidR="00DF67DC">
        <w:rPr>
          <w:b/>
        </w:rPr>
        <w:t xml:space="preserve">и кандидата в депутаты совета депутатов муниципального образования </w:t>
      </w:r>
      <w:proofErr w:type="spellStart"/>
      <w:r w:rsidR="00DF67DC">
        <w:rPr>
          <w:b/>
        </w:rPr>
        <w:t>Пчевжинское</w:t>
      </w:r>
      <w:proofErr w:type="spellEnd"/>
      <w:r w:rsidR="00DF67DC">
        <w:rPr>
          <w:b/>
        </w:rPr>
        <w:t xml:space="preserve"> сельское поселение </w:t>
      </w:r>
      <w:proofErr w:type="spellStart"/>
      <w:r w:rsidR="00DF67DC">
        <w:rPr>
          <w:b/>
        </w:rPr>
        <w:t>Киришского</w:t>
      </w:r>
      <w:proofErr w:type="spellEnd"/>
      <w:r w:rsidR="00DF67DC">
        <w:rPr>
          <w:b/>
        </w:rPr>
        <w:t xml:space="preserve"> муниципального района Ленинградской области по многомандатному избирательному округу № 7</w:t>
      </w:r>
      <w:r w:rsidR="002244E8">
        <w:rPr>
          <w:b/>
        </w:rPr>
        <w:t xml:space="preserve"> </w:t>
      </w:r>
      <w:proofErr w:type="spellStart"/>
      <w:r w:rsidR="002244E8">
        <w:rPr>
          <w:b/>
        </w:rPr>
        <w:t>Фащевского</w:t>
      </w:r>
      <w:proofErr w:type="spellEnd"/>
      <w:r w:rsidR="00DF67DC">
        <w:rPr>
          <w:b/>
        </w:rPr>
        <w:t xml:space="preserve"> А.А.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DD">
        <w:rPr>
          <w:rFonts w:ascii="Times New Roman" w:hAnsi="Times New Roman" w:cs="Times New Roman"/>
          <w:sz w:val="28"/>
          <w:szCs w:val="28"/>
        </w:rPr>
        <w:t xml:space="preserve">В адрес Территориальной избирательной комиссии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 устный запрос от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Фащевского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Ананьевича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, касательно законности размещения предвыборных агитационных материалов возле подъездов многоквартирных жилых домов, расположенных в границах населенных пунктов, входящих в состав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Пчевжинского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также, правомерности занятия агитационными материалами кандидатов, выдвинутых партией «Единая Россия» 30% площадей стендов, предоставленных для бесплатного размещения предвыборной агитации.</w:t>
      </w:r>
      <w:proofErr w:type="gramEnd"/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DD">
        <w:rPr>
          <w:rFonts w:ascii="Times New Roman" w:hAnsi="Times New Roman" w:cs="Times New Roman"/>
          <w:sz w:val="28"/>
          <w:szCs w:val="28"/>
        </w:rPr>
        <w:t xml:space="preserve">Согласно п. 8 ст. 54 Федерального закона от 12.06.2002 года № 67-ФЗ «Об основных гарантиях избирательных прав и права на участие в референдуме граждан Российской Федерации» </w:t>
      </w:r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печатные агитационные материалы могут размещаться в помещениях, на зданиях, сооружениях и иных объектах с согласия и на условиях собственников, владельцев указанных объектов.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161 ЖК, управление многоквартирным домом осуществляет управляющая организация, функции которой на территории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Пчевжинского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исполняет МП «ККП пос.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Пчевжа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Кандидатами, выдвинутыми партией «Единая Россия» представлены договоры и платежные документы на размещение предвыборной агитации на общем имуществе многоквартирных домов на территории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Пчевжинского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т.е., данные агитационные материалы размещены на законных основаниях.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виду того, что выборы депутатов совета депутатов муниципального образования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Пчевжинское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Киришского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осуществляются не по партийным спискам, а по многомандатному избирательному округу, в соответствии с п. 7</w:t>
      </w:r>
      <w:r w:rsidRPr="00DC5CDD">
        <w:rPr>
          <w:rFonts w:ascii="Times New Roman" w:hAnsi="Times New Roman" w:cs="Times New Roman"/>
          <w:sz w:val="28"/>
          <w:szCs w:val="28"/>
        </w:rPr>
        <w:t xml:space="preserve"> ст. 54 Федерального закона от 12.06.2002 года № 67-ФЗ «Об основных гарантиях избирательных прав и права на участие в референдуме граждан Российской Федерации», площади, предоставленные для бесплатного размещения предвыборной агитации</w:t>
      </w:r>
      <w:proofErr w:type="gramEnd"/>
      <w:r w:rsidRPr="00DC5CDD">
        <w:rPr>
          <w:rFonts w:ascii="Times New Roman" w:hAnsi="Times New Roman" w:cs="Times New Roman"/>
          <w:sz w:val="28"/>
          <w:szCs w:val="28"/>
        </w:rPr>
        <w:t xml:space="preserve"> предоставляются в равном размере каждому кандидату.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DD">
        <w:rPr>
          <w:rFonts w:ascii="Times New Roman" w:hAnsi="Times New Roman" w:cs="Times New Roman"/>
          <w:sz w:val="28"/>
          <w:szCs w:val="28"/>
        </w:rPr>
        <w:lastRenderedPageBreak/>
        <w:t xml:space="preserve">На предстоящие выборы в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Пчевжинском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 сельском поселении зарегистрировано 14 кандидатов. Каждый из кандидатов имеет право на занятие не менее 1/14 площади каждого из стендов, определенных постановлением администрации </w:t>
      </w:r>
      <w:proofErr w:type="spellStart"/>
      <w:r w:rsidRPr="00DC5CDD">
        <w:rPr>
          <w:rFonts w:ascii="Times New Roman" w:hAnsi="Times New Roman" w:cs="Times New Roman"/>
          <w:sz w:val="28"/>
          <w:szCs w:val="28"/>
        </w:rPr>
        <w:t>Пчевжинского</w:t>
      </w:r>
      <w:proofErr w:type="spellEnd"/>
      <w:r w:rsidRPr="00DC5C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5CDD" w:rsidRPr="00DC5CDD" w:rsidRDefault="00DC5CDD" w:rsidP="00DC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DD">
        <w:rPr>
          <w:rFonts w:ascii="Times New Roman" w:hAnsi="Times New Roman" w:cs="Times New Roman"/>
          <w:sz w:val="28"/>
          <w:szCs w:val="28"/>
        </w:rPr>
        <w:t>Каких-либо жалоб от кандидатов, размещающих свою печатную предвыборную агитацию, на нехватку площади для данного размещения не поступало.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территориальная избирательная комиссия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C5CDD" w:rsidRPr="00DC5CDD" w:rsidRDefault="00DC5CDD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CDD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 «ККП пос. </w:t>
      </w:r>
      <w:proofErr w:type="spellStart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Пчевжа</w:t>
      </w:r>
      <w:proofErr w:type="spellEnd"/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в депутаты </w:t>
      </w:r>
      <w:proofErr w:type="spellStart"/>
      <w:r w:rsidR="00925151">
        <w:rPr>
          <w:rFonts w:ascii="Times New Roman" w:hAnsi="Times New Roman" w:cs="Times New Roman"/>
          <w:sz w:val="26"/>
          <w:szCs w:val="26"/>
        </w:rPr>
        <w:t>Фащевскому</w:t>
      </w:r>
      <w:proofErr w:type="spellEnd"/>
      <w:r w:rsidR="00925151">
        <w:rPr>
          <w:rFonts w:ascii="Times New Roman" w:hAnsi="Times New Roman" w:cs="Times New Roman"/>
          <w:sz w:val="26"/>
          <w:szCs w:val="26"/>
        </w:rPr>
        <w:t xml:space="preserve"> А</w:t>
      </w:r>
      <w:r w:rsidRPr="00950BDC">
        <w:rPr>
          <w:rFonts w:ascii="Times New Roman" w:hAnsi="Times New Roman" w:cs="Times New Roman"/>
          <w:sz w:val="26"/>
          <w:szCs w:val="26"/>
        </w:rPr>
        <w:t>.</w:t>
      </w:r>
      <w:r w:rsidR="00925151">
        <w:rPr>
          <w:rFonts w:ascii="Times New Roman" w:hAnsi="Times New Roman" w:cs="Times New Roman"/>
          <w:sz w:val="26"/>
          <w:szCs w:val="26"/>
        </w:rPr>
        <w:t>А.</w:t>
      </w:r>
      <w:r w:rsidRPr="00950BDC">
        <w:rPr>
          <w:rFonts w:ascii="Times New Roman" w:hAnsi="Times New Roman" w:cs="Times New Roman"/>
          <w:sz w:val="26"/>
          <w:szCs w:val="26"/>
        </w:rPr>
        <w:t>.</w:t>
      </w:r>
    </w:p>
    <w:p w:rsidR="00950BDC" w:rsidRPr="00950BD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Р</w:t>
      </w:r>
      <w:r w:rsidRPr="00950BDC">
        <w:rPr>
          <w:rFonts w:ascii="Times New Roman" w:hAnsi="Times New Roman" w:cs="Times New Roman"/>
          <w:bCs/>
          <w:sz w:val="26"/>
          <w:szCs w:val="26"/>
        </w:rPr>
        <w:t>азместить</w:t>
      </w:r>
      <w:proofErr w:type="gram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950BDC">
        <w:rPr>
          <w:rFonts w:ascii="Times New Roman" w:hAnsi="Times New Roman" w:cs="Times New Roman"/>
          <w:bCs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сети Интернет - </w:t>
      </w:r>
      <w:r w:rsidRPr="00950BDC">
        <w:rPr>
          <w:rFonts w:ascii="Times New Roman" w:hAnsi="Times New Roman" w:cs="Times New Roman"/>
          <w:sz w:val="26"/>
          <w:szCs w:val="26"/>
        </w:rPr>
        <w:t>010.iklenobl.ru.</w:t>
      </w:r>
    </w:p>
    <w:p w:rsid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Н.Б. Черепенина</w:t>
      </w:r>
    </w:p>
    <w:p w:rsidR="00C878E5" w:rsidRDefault="00C878E5" w:rsidP="00C878E5"/>
    <w:p w:rsidR="00E879D7" w:rsidRDefault="00E879D7"/>
    <w:sectPr w:rsidR="00E879D7" w:rsidSect="00BC0EF5">
      <w:headerReference w:type="default" r:id="rId8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70" w:rsidRDefault="007C0F70" w:rsidP="003D5960">
      <w:pPr>
        <w:spacing w:after="0" w:line="240" w:lineRule="auto"/>
      </w:pPr>
      <w:r>
        <w:separator/>
      </w:r>
    </w:p>
  </w:endnote>
  <w:endnote w:type="continuationSeparator" w:id="0">
    <w:p w:rsidR="007C0F70" w:rsidRDefault="007C0F70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70" w:rsidRDefault="007C0F70" w:rsidP="003D5960">
      <w:pPr>
        <w:spacing w:after="0" w:line="240" w:lineRule="auto"/>
      </w:pPr>
      <w:r>
        <w:separator/>
      </w:r>
    </w:p>
  </w:footnote>
  <w:footnote w:type="continuationSeparator" w:id="0">
    <w:p w:rsidR="007C0F70" w:rsidRDefault="007C0F70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DC5CDD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30B4F"/>
    <w:rsid w:val="000933A6"/>
    <w:rsid w:val="0009788A"/>
    <w:rsid w:val="000C47ED"/>
    <w:rsid w:val="00110140"/>
    <w:rsid w:val="00154564"/>
    <w:rsid w:val="001560FF"/>
    <w:rsid w:val="00171D7A"/>
    <w:rsid w:val="00192A77"/>
    <w:rsid w:val="001E32C7"/>
    <w:rsid w:val="001F76A9"/>
    <w:rsid w:val="00200B03"/>
    <w:rsid w:val="002244E8"/>
    <w:rsid w:val="00242321"/>
    <w:rsid w:val="00282776"/>
    <w:rsid w:val="00291A94"/>
    <w:rsid w:val="002C5C02"/>
    <w:rsid w:val="0036254D"/>
    <w:rsid w:val="0037626A"/>
    <w:rsid w:val="003A24D9"/>
    <w:rsid w:val="003D30FA"/>
    <w:rsid w:val="003D4530"/>
    <w:rsid w:val="003D5960"/>
    <w:rsid w:val="00411806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A32ED"/>
    <w:rsid w:val="006C34D6"/>
    <w:rsid w:val="006D7624"/>
    <w:rsid w:val="00704473"/>
    <w:rsid w:val="00724F92"/>
    <w:rsid w:val="00751F5D"/>
    <w:rsid w:val="007916D8"/>
    <w:rsid w:val="007A5531"/>
    <w:rsid w:val="007C0F70"/>
    <w:rsid w:val="007D29AA"/>
    <w:rsid w:val="007F1E22"/>
    <w:rsid w:val="008C7EF3"/>
    <w:rsid w:val="008F2A8B"/>
    <w:rsid w:val="00925151"/>
    <w:rsid w:val="00944724"/>
    <w:rsid w:val="00950BDC"/>
    <w:rsid w:val="00977B14"/>
    <w:rsid w:val="0098079D"/>
    <w:rsid w:val="009C75E2"/>
    <w:rsid w:val="009C7BB8"/>
    <w:rsid w:val="009F5779"/>
    <w:rsid w:val="00A403A1"/>
    <w:rsid w:val="00A904CC"/>
    <w:rsid w:val="00A96DE9"/>
    <w:rsid w:val="00AC749D"/>
    <w:rsid w:val="00B015BB"/>
    <w:rsid w:val="00B4702E"/>
    <w:rsid w:val="00B57E8A"/>
    <w:rsid w:val="00BB0B4D"/>
    <w:rsid w:val="00BC0EF5"/>
    <w:rsid w:val="00BD4503"/>
    <w:rsid w:val="00C02C7C"/>
    <w:rsid w:val="00C11DD0"/>
    <w:rsid w:val="00C45096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DC5CDD"/>
    <w:rsid w:val="00DF67DC"/>
    <w:rsid w:val="00E53498"/>
    <w:rsid w:val="00E73375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9</cp:revision>
  <cp:lastPrinted>2019-08-21T17:46:00Z</cp:lastPrinted>
  <dcterms:created xsi:type="dcterms:W3CDTF">2019-08-19T06:14:00Z</dcterms:created>
  <dcterms:modified xsi:type="dcterms:W3CDTF">2019-09-02T19:19:00Z</dcterms:modified>
</cp:coreProperties>
</file>